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0A" w:rsidRPr="004C3C4C" w:rsidRDefault="004C3C4C" w:rsidP="004C3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C4C">
        <w:rPr>
          <w:sz w:val="28"/>
          <w:szCs w:val="28"/>
        </w:rPr>
        <w:t>О нарушении законодательства                                                                                               о  контрактной системе в сфере закупок</w:t>
      </w:r>
    </w:p>
    <w:p w:rsidR="0002420A" w:rsidRDefault="0002420A" w:rsidP="0002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20A" w:rsidRDefault="0002420A" w:rsidP="0002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20A" w:rsidRDefault="0002420A" w:rsidP="0002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20A" w:rsidRDefault="0002420A" w:rsidP="0002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проведена проверка исполнения законодательства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в сфере закупок при исполнении государственного контракта на выполнение работ по ремонту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автомобильной дороги в рамках реализации Национального проекта «Безопасные и качественные автомобильные дороги».</w:t>
      </w:r>
    </w:p>
    <w:p w:rsidR="0002420A" w:rsidRDefault="0002420A" w:rsidP="0002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между ГКУ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Упрдор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Мордовия» и ООО «МАПО-ТРАНС» заключен государственный контракт на выполнение капитального ремонта объекта: автомобильная дорога п. Атяшево -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9+000 - км 16+820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Республики Мордовия со сроком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окончания выполнения работ 31.10.2022.</w:t>
      </w:r>
    </w:p>
    <w:p w:rsidR="0002420A" w:rsidRDefault="0002420A" w:rsidP="0002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Однако, фактически вышеуказанный государственный контракт ООО «МАПО-ТРАНС» исполнен 23.12.2022, т.е. с нарушением срока, установленного контрактом.</w:t>
      </w:r>
    </w:p>
    <w:p w:rsidR="0002420A" w:rsidRDefault="0002420A" w:rsidP="0002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рассмотрения 29.06.2023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мировым судьей судебного участка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постановления прокурора директор по дорожному строительству ООО «МАПО-ТРАНС» привлечен к административной ответственности по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7 ст. 7.32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РФ, с назначением наказания в виде административного штрафа в размере 442 721 руб.</w:t>
      </w:r>
    </w:p>
    <w:p w:rsidR="0002420A" w:rsidRDefault="0002420A" w:rsidP="0002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по данному факту директор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ООО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«МАПО-ТРАНС» внесено представление об устранении нарушений действующего законодательства и недопущения их впредь, которое рассмотрено и удовлетворено, приняты соответствующие меры, 1 должностное лицо привлечено к дисциплинарной ответственности.</w:t>
      </w:r>
    </w:p>
    <w:p w:rsidR="004C3C4C" w:rsidRDefault="004C3C4C"/>
    <w:p w:rsidR="00C3486E" w:rsidRPr="004C3C4C" w:rsidRDefault="004C3C4C" w:rsidP="004C3C4C">
      <w:pPr>
        <w:rPr>
          <w:rFonts w:ascii="Times New Roman" w:hAnsi="Times New Roman" w:cs="Times New Roman"/>
          <w:sz w:val="28"/>
          <w:szCs w:val="28"/>
        </w:rPr>
      </w:pPr>
      <w:r w:rsidRPr="004C3C4C">
        <w:rPr>
          <w:rFonts w:ascii="Times New Roman" w:hAnsi="Times New Roman" w:cs="Times New Roman"/>
          <w:sz w:val="28"/>
          <w:szCs w:val="28"/>
        </w:rPr>
        <w:t xml:space="preserve">Прокурор района                                                                                                                                                                 советник юстиции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C3C4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C3C4C">
        <w:rPr>
          <w:rFonts w:ascii="Times New Roman" w:hAnsi="Times New Roman" w:cs="Times New Roman"/>
          <w:sz w:val="28"/>
          <w:szCs w:val="28"/>
        </w:rPr>
        <w:t>О.Е.Ионкин</w:t>
      </w:r>
      <w:proofErr w:type="spellEnd"/>
    </w:p>
    <w:sectPr w:rsidR="00C3486E" w:rsidRPr="004C3C4C" w:rsidSect="0009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86E"/>
    <w:rsid w:val="0002420A"/>
    <w:rsid w:val="0009063D"/>
    <w:rsid w:val="004C3C4C"/>
    <w:rsid w:val="00C3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2023-06-30T06:55:00Z</dcterms:created>
  <dcterms:modified xsi:type="dcterms:W3CDTF">2023-06-30T06:58:00Z</dcterms:modified>
</cp:coreProperties>
</file>